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C43" w:rsidRPr="008C6890" w:rsidRDefault="00FF2C4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C6890">
        <w:rPr>
          <w:rFonts w:ascii="Times New Roman" w:hAnsi="Times New Roman" w:cs="Times New Roman"/>
          <w:sz w:val="24"/>
          <w:szCs w:val="24"/>
        </w:rPr>
        <w:t>Таблица 3</w:t>
      </w:r>
    </w:p>
    <w:p w:rsidR="00FF2C43" w:rsidRPr="008C6890" w:rsidRDefault="008C6890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Отчет о р</w:t>
      </w:r>
      <w:r w:rsidR="00FF2C43" w:rsidRPr="008C6890">
        <w:rPr>
          <w:rFonts w:ascii="Times New Roman" w:hAnsi="Times New Roman" w:cs="Times New Roman"/>
          <w:b w:val="0"/>
          <w:sz w:val="24"/>
          <w:szCs w:val="24"/>
        </w:rPr>
        <w:t>аспределени</w:t>
      </w:r>
      <w:r>
        <w:rPr>
          <w:rFonts w:ascii="Times New Roman" w:hAnsi="Times New Roman" w:cs="Times New Roman"/>
          <w:b w:val="0"/>
          <w:sz w:val="24"/>
          <w:szCs w:val="24"/>
        </w:rPr>
        <w:t>и</w:t>
      </w:r>
      <w:r w:rsidR="00FF2C43" w:rsidRPr="008C6890">
        <w:rPr>
          <w:rFonts w:ascii="Times New Roman" w:hAnsi="Times New Roman" w:cs="Times New Roman"/>
          <w:b w:val="0"/>
          <w:sz w:val="24"/>
          <w:szCs w:val="24"/>
        </w:rPr>
        <w:t xml:space="preserve"> дотаций на поддержку мер</w:t>
      </w:r>
      <w:r w:rsidR="006A253B">
        <w:rPr>
          <w:rFonts w:ascii="Times New Roman" w:hAnsi="Times New Roman" w:cs="Times New Roman"/>
          <w:b w:val="0"/>
          <w:sz w:val="24"/>
          <w:szCs w:val="24"/>
        </w:rPr>
        <w:br/>
      </w:r>
      <w:r w:rsidR="00FF2C43" w:rsidRPr="008C6890">
        <w:rPr>
          <w:rFonts w:ascii="Times New Roman" w:hAnsi="Times New Roman" w:cs="Times New Roman"/>
          <w:b w:val="0"/>
          <w:sz w:val="24"/>
          <w:szCs w:val="24"/>
        </w:rPr>
        <w:t>по обеспечению</w:t>
      </w:r>
      <w:r w:rsidR="006A253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F2C43" w:rsidRPr="008C6890">
        <w:rPr>
          <w:rFonts w:ascii="Times New Roman" w:hAnsi="Times New Roman" w:cs="Times New Roman"/>
          <w:b w:val="0"/>
          <w:sz w:val="24"/>
          <w:szCs w:val="24"/>
        </w:rPr>
        <w:t>сбалансированности местных бюджетов</w:t>
      </w:r>
      <w:r w:rsidR="006A253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F2C43" w:rsidRPr="008C6890">
        <w:rPr>
          <w:rFonts w:ascii="Times New Roman" w:hAnsi="Times New Roman" w:cs="Times New Roman"/>
          <w:b w:val="0"/>
          <w:sz w:val="24"/>
          <w:szCs w:val="24"/>
        </w:rPr>
        <w:t>в рамках</w:t>
      </w:r>
      <w:r w:rsidR="006A253B">
        <w:rPr>
          <w:rFonts w:ascii="Times New Roman" w:hAnsi="Times New Roman" w:cs="Times New Roman"/>
          <w:b w:val="0"/>
          <w:sz w:val="24"/>
          <w:szCs w:val="24"/>
        </w:rPr>
        <w:br/>
      </w:r>
      <w:r w:rsidR="00FF2C43" w:rsidRPr="008C6890">
        <w:rPr>
          <w:rFonts w:ascii="Times New Roman" w:hAnsi="Times New Roman" w:cs="Times New Roman"/>
          <w:b w:val="0"/>
          <w:sz w:val="24"/>
          <w:szCs w:val="24"/>
        </w:rPr>
        <w:t>подпрограммы</w:t>
      </w:r>
      <w:r w:rsidR="006A253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«</w:t>
      </w:r>
      <w:r w:rsidR="00FF2C43" w:rsidRPr="008C6890">
        <w:rPr>
          <w:rFonts w:ascii="Times New Roman" w:hAnsi="Times New Roman" w:cs="Times New Roman"/>
          <w:b w:val="0"/>
          <w:sz w:val="24"/>
          <w:szCs w:val="24"/>
        </w:rPr>
        <w:t>Предоставление межбюджетных трансфертов</w:t>
      </w:r>
      <w:r w:rsidR="006A253B">
        <w:rPr>
          <w:rFonts w:ascii="Times New Roman" w:hAnsi="Times New Roman" w:cs="Times New Roman"/>
          <w:b w:val="0"/>
          <w:sz w:val="24"/>
          <w:szCs w:val="24"/>
        </w:rPr>
        <w:br/>
      </w:r>
      <w:r w:rsidR="00FF2C43" w:rsidRPr="008C6890">
        <w:rPr>
          <w:rFonts w:ascii="Times New Roman" w:hAnsi="Times New Roman" w:cs="Times New Roman"/>
          <w:b w:val="0"/>
          <w:sz w:val="24"/>
          <w:szCs w:val="24"/>
        </w:rPr>
        <w:t>из бюджета</w:t>
      </w:r>
      <w:r w:rsidR="006A253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F2C43" w:rsidRPr="008C6890">
        <w:rPr>
          <w:rFonts w:ascii="Times New Roman" w:hAnsi="Times New Roman" w:cs="Times New Roman"/>
          <w:b w:val="0"/>
          <w:sz w:val="24"/>
          <w:szCs w:val="24"/>
        </w:rPr>
        <w:t>Пензенской области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  <w:r w:rsidR="00FF2C43" w:rsidRPr="008C6890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государственной программы Пензенской</w:t>
      </w:r>
    </w:p>
    <w:p w:rsidR="00FF2C43" w:rsidRPr="008C6890" w:rsidRDefault="00FF2C43" w:rsidP="008C6890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C6890">
        <w:rPr>
          <w:rFonts w:ascii="Times New Roman" w:hAnsi="Times New Roman" w:cs="Times New Roman"/>
          <w:b w:val="0"/>
          <w:sz w:val="24"/>
          <w:szCs w:val="24"/>
        </w:rPr>
        <w:t xml:space="preserve">области </w:t>
      </w:r>
      <w:r w:rsidR="008C6890">
        <w:rPr>
          <w:rFonts w:ascii="Times New Roman" w:hAnsi="Times New Roman" w:cs="Times New Roman"/>
          <w:b w:val="0"/>
          <w:sz w:val="24"/>
          <w:szCs w:val="24"/>
        </w:rPr>
        <w:t>«</w:t>
      </w:r>
      <w:r w:rsidRPr="008C6890">
        <w:rPr>
          <w:rFonts w:ascii="Times New Roman" w:hAnsi="Times New Roman" w:cs="Times New Roman"/>
          <w:b w:val="0"/>
          <w:sz w:val="24"/>
          <w:szCs w:val="24"/>
        </w:rPr>
        <w:t>Управление региональными финансами</w:t>
      </w:r>
      <w:r w:rsidR="006A253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8C6890">
        <w:rPr>
          <w:rFonts w:ascii="Times New Roman" w:hAnsi="Times New Roman" w:cs="Times New Roman"/>
          <w:b w:val="0"/>
          <w:sz w:val="24"/>
          <w:szCs w:val="24"/>
        </w:rPr>
        <w:t>и государственным долгом</w:t>
      </w:r>
      <w:r w:rsidR="006A253B">
        <w:rPr>
          <w:rFonts w:ascii="Times New Roman" w:hAnsi="Times New Roman" w:cs="Times New Roman"/>
          <w:b w:val="0"/>
          <w:sz w:val="24"/>
          <w:szCs w:val="24"/>
        </w:rPr>
        <w:br/>
      </w:r>
      <w:r w:rsidRPr="008C6890">
        <w:rPr>
          <w:rFonts w:ascii="Times New Roman" w:hAnsi="Times New Roman" w:cs="Times New Roman"/>
          <w:b w:val="0"/>
          <w:sz w:val="24"/>
          <w:szCs w:val="24"/>
        </w:rPr>
        <w:t>Пензенской области</w:t>
      </w:r>
      <w:r w:rsidR="008C6890">
        <w:rPr>
          <w:rFonts w:ascii="Times New Roman" w:hAnsi="Times New Roman" w:cs="Times New Roman"/>
          <w:b w:val="0"/>
          <w:sz w:val="24"/>
          <w:szCs w:val="24"/>
        </w:rPr>
        <w:t>»</w:t>
      </w:r>
      <w:r w:rsidRPr="008C6890">
        <w:rPr>
          <w:rFonts w:ascii="Times New Roman" w:hAnsi="Times New Roman" w:cs="Times New Roman"/>
          <w:b w:val="0"/>
          <w:sz w:val="24"/>
          <w:szCs w:val="24"/>
        </w:rPr>
        <w:t xml:space="preserve"> на 2023 год</w:t>
      </w:r>
    </w:p>
    <w:p w:rsidR="00FF2C43" w:rsidRPr="008C6890" w:rsidRDefault="00FF2C43" w:rsidP="008C68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C6890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33"/>
        <w:gridCol w:w="5141"/>
        <w:gridCol w:w="1644"/>
        <w:gridCol w:w="1644"/>
      </w:tblGrid>
      <w:tr w:rsidR="008C6890" w:rsidRPr="00D32F28" w:rsidTr="004E2A84">
        <w:tc>
          <w:tcPr>
            <w:tcW w:w="733" w:type="dxa"/>
            <w:tcMar>
              <w:top w:w="0" w:type="dxa"/>
              <w:bottom w:w="0" w:type="dxa"/>
            </w:tcMar>
            <w:vAlign w:val="center"/>
          </w:tcPr>
          <w:p w:rsidR="008C6890" w:rsidRPr="00D32F28" w:rsidRDefault="008C6890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32F28" w:rsidRPr="00D32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41" w:type="dxa"/>
            <w:tcMar>
              <w:top w:w="0" w:type="dxa"/>
              <w:bottom w:w="0" w:type="dxa"/>
            </w:tcMar>
            <w:vAlign w:val="center"/>
          </w:tcPr>
          <w:p w:rsidR="008C6890" w:rsidRPr="00D32F28" w:rsidRDefault="008C6890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8C6890" w:rsidRPr="00D32F28" w:rsidRDefault="008C6890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8C6890" w:rsidRPr="00D32F28" w:rsidRDefault="008C6890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361A3D" w:rsidRPr="00D32F28" w:rsidTr="004E2A84">
        <w:tc>
          <w:tcPr>
            <w:tcW w:w="733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41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171 956,0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179 679,0</w:t>
            </w:r>
          </w:p>
        </w:tc>
      </w:tr>
      <w:tr w:rsidR="00361A3D" w:rsidRPr="00D32F28" w:rsidTr="004E2A84">
        <w:tc>
          <w:tcPr>
            <w:tcW w:w="733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41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г. Заречный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11 428,2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11 428,2</w:t>
            </w:r>
          </w:p>
        </w:tc>
      </w:tr>
      <w:tr w:rsidR="00361A3D" w:rsidRPr="00D32F28" w:rsidTr="004E2A84">
        <w:tc>
          <w:tcPr>
            <w:tcW w:w="733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41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г. Кузнецк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212 312,4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233 881,5</w:t>
            </w:r>
          </w:p>
        </w:tc>
      </w:tr>
      <w:tr w:rsidR="00361A3D" w:rsidRPr="00D32F28" w:rsidTr="004E2A84">
        <w:tc>
          <w:tcPr>
            <w:tcW w:w="733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41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Башмаковский район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43 878,9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46 318,4</w:t>
            </w:r>
          </w:p>
        </w:tc>
      </w:tr>
      <w:tr w:rsidR="00361A3D" w:rsidRPr="00D32F28" w:rsidTr="004E2A84">
        <w:tc>
          <w:tcPr>
            <w:tcW w:w="733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41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Бековский район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4 260,4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7 183,4</w:t>
            </w:r>
          </w:p>
        </w:tc>
      </w:tr>
      <w:tr w:rsidR="00361A3D" w:rsidRPr="00D32F28" w:rsidTr="004E2A84">
        <w:tc>
          <w:tcPr>
            <w:tcW w:w="733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41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Белинский район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8 248,8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8 649,8</w:t>
            </w:r>
          </w:p>
        </w:tc>
      </w:tr>
      <w:tr w:rsidR="00361A3D" w:rsidRPr="00D32F28" w:rsidTr="004E2A84">
        <w:tc>
          <w:tcPr>
            <w:tcW w:w="733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41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Бессоновский район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39 251,2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71 119,7</w:t>
            </w:r>
          </w:p>
        </w:tc>
      </w:tr>
      <w:tr w:rsidR="00361A3D" w:rsidRPr="00D32F28" w:rsidTr="004E2A84">
        <w:tc>
          <w:tcPr>
            <w:tcW w:w="733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41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Вадинский район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13 782,5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14 051,0</w:t>
            </w:r>
          </w:p>
        </w:tc>
      </w:tr>
      <w:tr w:rsidR="00361A3D" w:rsidRPr="00D32F28" w:rsidTr="004E2A84">
        <w:tc>
          <w:tcPr>
            <w:tcW w:w="733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41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Городищенский район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29 547,2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29 547,2</w:t>
            </w:r>
          </w:p>
        </w:tc>
      </w:tr>
      <w:tr w:rsidR="00361A3D" w:rsidRPr="00D32F28" w:rsidTr="004E2A84">
        <w:tc>
          <w:tcPr>
            <w:tcW w:w="733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41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Земетчинский район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13 132,8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13 597,3</w:t>
            </w:r>
          </w:p>
        </w:tc>
      </w:tr>
      <w:tr w:rsidR="00361A3D" w:rsidRPr="00D32F28" w:rsidTr="004E2A84">
        <w:tc>
          <w:tcPr>
            <w:tcW w:w="733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41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Иссинский район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5 903,5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6 805,0</w:t>
            </w:r>
          </w:p>
        </w:tc>
      </w:tr>
      <w:tr w:rsidR="00361A3D" w:rsidRPr="00D32F28" w:rsidTr="004E2A84">
        <w:tc>
          <w:tcPr>
            <w:tcW w:w="733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41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Каменский район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123 158,1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123 158,1</w:t>
            </w:r>
          </w:p>
        </w:tc>
      </w:tr>
      <w:tr w:rsidR="00361A3D" w:rsidRPr="00D32F28" w:rsidTr="004E2A84">
        <w:tc>
          <w:tcPr>
            <w:tcW w:w="733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41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Камешкирский район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5 029,1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5 029,1</w:t>
            </w:r>
          </w:p>
        </w:tc>
      </w:tr>
      <w:tr w:rsidR="00361A3D" w:rsidRPr="00D32F28" w:rsidTr="004E2A84">
        <w:tc>
          <w:tcPr>
            <w:tcW w:w="733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41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Колышлейский район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40 687,3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40 687,3</w:t>
            </w:r>
          </w:p>
        </w:tc>
      </w:tr>
      <w:tr w:rsidR="00361A3D" w:rsidRPr="00D32F28" w:rsidTr="004E2A84">
        <w:tc>
          <w:tcPr>
            <w:tcW w:w="733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41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Кузнецкий район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19 207,9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25 384,9</w:t>
            </w:r>
          </w:p>
        </w:tc>
      </w:tr>
      <w:tr w:rsidR="00361A3D" w:rsidRPr="00D32F28" w:rsidTr="004E2A84">
        <w:tc>
          <w:tcPr>
            <w:tcW w:w="733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41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Лопатинский район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4 307,1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4 742,6</w:t>
            </w:r>
          </w:p>
        </w:tc>
      </w:tr>
      <w:tr w:rsidR="00361A3D" w:rsidRPr="00D32F28" w:rsidTr="004E2A84">
        <w:tc>
          <w:tcPr>
            <w:tcW w:w="733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41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Лунинский район</w:t>
            </w:r>
            <w:bookmarkStart w:id="0" w:name="_GoBack"/>
            <w:bookmarkEnd w:id="0"/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32 515,6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32 515,6</w:t>
            </w:r>
          </w:p>
        </w:tc>
      </w:tr>
      <w:tr w:rsidR="00361A3D" w:rsidRPr="00D32F28" w:rsidTr="004E2A84">
        <w:tc>
          <w:tcPr>
            <w:tcW w:w="733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41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Малосердобинский район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20 624,8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16 155,8</w:t>
            </w:r>
          </w:p>
        </w:tc>
      </w:tr>
      <w:tr w:rsidR="00361A3D" w:rsidRPr="00D32F28" w:rsidTr="004E2A84">
        <w:tc>
          <w:tcPr>
            <w:tcW w:w="733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41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Мокшанский район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38 977,4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38 977,4</w:t>
            </w:r>
          </w:p>
        </w:tc>
      </w:tr>
      <w:tr w:rsidR="00361A3D" w:rsidRPr="00D32F28" w:rsidTr="004E2A84">
        <w:tc>
          <w:tcPr>
            <w:tcW w:w="733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41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Наровчатский район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44 352,0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45 986,5</w:t>
            </w:r>
          </w:p>
        </w:tc>
      </w:tr>
      <w:tr w:rsidR="00361A3D" w:rsidRPr="00D32F28" w:rsidTr="004E2A84">
        <w:tc>
          <w:tcPr>
            <w:tcW w:w="733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41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D32F2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8 603,4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9 293,4</w:t>
            </w:r>
          </w:p>
        </w:tc>
      </w:tr>
      <w:tr w:rsidR="00361A3D" w:rsidRPr="00D32F28" w:rsidTr="004E2A84">
        <w:tc>
          <w:tcPr>
            <w:tcW w:w="733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41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Нижнеломовский район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103 870,0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107 937,0</w:t>
            </w:r>
          </w:p>
        </w:tc>
      </w:tr>
      <w:tr w:rsidR="00361A3D" w:rsidRPr="00D32F28" w:rsidTr="004E2A84">
        <w:tc>
          <w:tcPr>
            <w:tcW w:w="733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41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62 433,2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62 433,2</w:t>
            </w:r>
          </w:p>
        </w:tc>
      </w:tr>
      <w:tr w:rsidR="00361A3D" w:rsidRPr="00D32F28" w:rsidTr="004E2A84">
        <w:tc>
          <w:tcPr>
            <w:tcW w:w="733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41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Пачелмский район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7 023,8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7 023,8</w:t>
            </w:r>
          </w:p>
        </w:tc>
      </w:tr>
      <w:tr w:rsidR="00361A3D" w:rsidRPr="00D32F28" w:rsidTr="004E2A84">
        <w:tc>
          <w:tcPr>
            <w:tcW w:w="733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41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64 548,7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70 854,7</w:t>
            </w:r>
          </w:p>
        </w:tc>
      </w:tr>
      <w:tr w:rsidR="00361A3D" w:rsidRPr="00D32F28" w:rsidTr="004E2A84">
        <w:tc>
          <w:tcPr>
            <w:tcW w:w="733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41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Сердобский район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171 148,3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171 148,3</w:t>
            </w:r>
          </w:p>
        </w:tc>
      </w:tr>
      <w:tr w:rsidR="00361A3D" w:rsidRPr="00D32F28" w:rsidTr="004E2A84">
        <w:tc>
          <w:tcPr>
            <w:tcW w:w="733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41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Сосновоборский район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11 888,1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12 426,6</w:t>
            </w:r>
          </w:p>
        </w:tc>
      </w:tr>
      <w:tr w:rsidR="00361A3D" w:rsidRPr="00D32F28" w:rsidTr="004E2A84">
        <w:tc>
          <w:tcPr>
            <w:tcW w:w="733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41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Спасский район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22 986,3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22 986,3</w:t>
            </w:r>
          </w:p>
        </w:tc>
      </w:tr>
      <w:tr w:rsidR="00361A3D" w:rsidRPr="00D32F28" w:rsidTr="004E2A84">
        <w:tc>
          <w:tcPr>
            <w:tcW w:w="733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41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Тамалинский район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7 933,2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8 533,7</w:t>
            </w:r>
          </w:p>
        </w:tc>
      </w:tr>
      <w:tr w:rsidR="00361A3D" w:rsidRPr="00D32F28" w:rsidTr="004E2A84">
        <w:tc>
          <w:tcPr>
            <w:tcW w:w="733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41" w:type="dxa"/>
            <w:tcMar>
              <w:top w:w="0" w:type="dxa"/>
              <w:bottom w:w="0" w:type="dxa"/>
            </w:tcMar>
          </w:tcPr>
          <w:p w:rsidR="00361A3D" w:rsidRPr="00D32F28" w:rsidRDefault="00361A3D" w:rsidP="00D32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Шемышейский район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13 971,3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361A3D" w:rsidRPr="00D32F28" w:rsidRDefault="00361A3D" w:rsidP="00D32F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14 826,8</w:t>
            </w:r>
          </w:p>
        </w:tc>
      </w:tr>
      <w:tr w:rsidR="008C6890" w:rsidRPr="00D32F28" w:rsidTr="004E2A84">
        <w:tc>
          <w:tcPr>
            <w:tcW w:w="733" w:type="dxa"/>
            <w:tcMar>
              <w:top w:w="0" w:type="dxa"/>
              <w:bottom w:w="0" w:type="dxa"/>
            </w:tcMar>
          </w:tcPr>
          <w:p w:rsidR="008C6890" w:rsidRPr="00D32F28" w:rsidRDefault="008C6890" w:rsidP="00D32F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1" w:type="dxa"/>
            <w:tcMar>
              <w:top w:w="0" w:type="dxa"/>
              <w:bottom w:w="0" w:type="dxa"/>
            </w:tcMar>
          </w:tcPr>
          <w:p w:rsidR="008C6890" w:rsidRPr="00D32F28" w:rsidRDefault="008C6890" w:rsidP="00D32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8C6890" w:rsidRPr="00D32F28" w:rsidRDefault="008C6890" w:rsidP="00D32F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1 356 967,5</w:t>
            </w:r>
          </w:p>
        </w:tc>
        <w:tc>
          <w:tcPr>
            <w:tcW w:w="1644" w:type="dxa"/>
            <w:tcMar>
              <w:top w:w="0" w:type="dxa"/>
              <w:bottom w:w="0" w:type="dxa"/>
            </w:tcMar>
            <w:vAlign w:val="center"/>
          </w:tcPr>
          <w:p w:rsidR="008C6890" w:rsidRPr="00D32F28" w:rsidRDefault="00361A3D" w:rsidP="00D32F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F28">
              <w:rPr>
                <w:rFonts w:ascii="Times New Roman" w:hAnsi="Times New Roman" w:cs="Times New Roman"/>
                <w:sz w:val="24"/>
                <w:szCs w:val="24"/>
              </w:rPr>
              <w:t>1 442 361,6</w:t>
            </w:r>
          </w:p>
        </w:tc>
      </w:tr>
    </w:tbl>
    <w:p w:rsidR="00174183" w:rsidRPr="008C6890" w:rsidRDefault="00174183" w:rsidP="00D32F28">
      <w:pPr>
        <w:rPr>
          <w:rFonts w:ascii="Times New Roman" w:hAnsi="Times New Roman" w:cs="Times New Roman"/>
          <w:sz w:val="24"/>
          <w:szCs w:val="24"/>
        </w:rPr>
      </w:pPr>
    </w:p>
    <w:sectPr w:rsidR="00174183" w:rsidRPr="008C6890" w:rsidSect="00DF1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C43"/>
    <w:rsid w:val="00174183"/>
    <w:rsid w:val="00361A3D"/>
    <w:rsid w:val="004E2A84"/>
    <w:rsid w:val="006A253B"/>
    <w:rsid w:val="00715B02"/>
    <w:rsid w:val="008C6890"/>
    <w:rsid w:val="00C274D6"/>
    <w:rsid w:val="00D32F28"/>
    <w:rsid w:val="00FF2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2C4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F2C4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2C4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F2C4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Родзин Сергей Анатольевич</dc:creator>
  <cp:lastModifiedBy>Денисова Наталья Геннадьевна</cp:lastModifiedBy>
  <cp:revision>7</cp:revision>
  <dcterms:created xsi:type="dcterms:W3CDTF">2024-05-08T08:34:00Z</dcterms:created>
  <dcterms:modified xsi:type="dcterms:W3CDTF">2024-05-21T13:31:00Z</dcterms:modified>
</cp:coreProperties>
</file>